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2D5B4"/>
        <w:bidi w:val="0"/>
        <w:spacing w:before="0" w:after="0"/>
        <w:ind w:left="0" w:right="0" w:firstLine="660"/>
      </w:pPr>
      <w:r>
        <w:rPr>
          <w:rStyle w:val="CharStyle4"/>
        </w:rPr>
        <w:t xml:space="preserve">dtt droit Ecclejìasiicjue. 9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articles dans les capillaires de nos rois </w:t>
      </w:r>
      <w:r>
        <w:rPr>
          <w:rStyle w:val="CharStyle5"/>
        </w:rPr>
        <w:t>-,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on les allégua souvent : mais Hincmar , archevêque de Reims , voïant que le pape Nicolas I. s’en fer- voit pour établir le droit de juger à Rome les évêques, soutint que ces lettres n’étant point dans le corps des canons, ne dévoient point avoir plus de force que les canons mêmes </w:t>
      </w:r>
      <w:r>
        <w:rPr>
          <w:rStyle w:val="CharStyle5"/>
        </w:rPr>
        <w:t xml:space="preserve">-, </w:t>
      </w:r>
      <w:r>
        <w:rPr>
          <w:lang w:val="fr-FR" w:eastAsia="fr-FR" w:bidi="fr-FR"/>
          <w:w w:val="100"/>
          <w:spacing w:val="0"/>
          <w:color w:val="000000"/>
          <w:position w:val="0"/>
        </w:rPr>
        <w:t>&amp; le pape montra fort bien, qu’elles dévoient tirer leur autorité de leurs auteurs, qu’il fupposoit être les pa</w:t>
        <w:softHyphen/>
        <w:t>pes , &amp; non pas du co</w:t>
      </w:r>
      <w:r>
        <w:rPr>
          <w:lang w:val="fr-FR" w:eastAsia="fr-FR" w:bidi="fr-FR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fr-FR" w:eastAsia="fr-FR" w:bidi="fr-FR"/>
          <w:w w:val="100"/>
          <w:spacing w:val="0"/>
          <w:color w:val="000000"/>
          <w:position w:val="0"/>
        </w:rPr>
        <w:t>ps des canons.</w:t>
      </w:r>
    </w:p>
    <w:p>
      <w:pPr>
        <w:pStyle w:val="Style2"/>
        <w:widowControl w:val="0"/>
        <w:keepNext w:val="0"/>
        <w:keepLines w:val="0"/>
        <w:shd w:val="clear" w:color="auto" w:fill="D2D5B4"/>
        <w:bidi w:val="0"/>
        <w:spacing w:before="0" w:after="0"/>
        <w:ind w:left="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On a reconnu dans le dernier sié</w:t>
        <w:softHyphen/>
        <w:t>cle , que cesdécretales depuis S. Clé</w:t>
        <w:softHyphen/>
        <w:t xml:space="preserve">ment jusqu’à Sirice , ne font point de ceux dont elles portent les noms. Elles font toutes d un mêmestile,&amp; d’un stile fort éloigné de la noble simplicité de ces premiers siécles </w:t>
      </w:r>
      <w:r>
        <w:rPr>
          <w:rStyle w:val="CharStyle5"/>
        </w:rPr>
        <w:t xml:space="preserve">\ </w:t>
      </w:r>
      <w:r>
        <w:rPr>
          <w:lang w:val="fr-FR" w:eastAsia="fr-FR" w:bidi="fr-FR"/>
          <w:w w:val="100"/>
          <w:spacing w:val="0"/>
          <w:color w:val="000000"/>
          <w:position w:val="0"/>
        </w:rPr>
        <w:t>elles font composées de grands pas</w:t>
        <w:softHyphen/>
        <w:t>sages des peres qni onr vécu long- tems après , comme de S. Léon , de S. Grégoire, &amp; d’autres plus moder</w:t>
        <w:softHyphen/>
        <w:t>nes -, on y voit même des loix des empereurs Chrétiens •, les choses dont elles parlent ne conviennent point au tems où on les rapporte j ks</w:t>
      </w:r>
    </w:p>
    <w:p>
      <w:pPr>
        <w:pStyle w:val="Style6"/>
        <w:widowControl w:val="0"/>
        <w:keepNext/>
        <w:keepLines/>
        <w:shd w:val="clear" w:color="auto" w:fill="D2D5B4"/>
        <w:bidi w:val="0"/>
        <w:jc w:val="left"/>
        <w:spacing w:before="0" w:after="0"/>
        <w:ind w:left="2520" w:right="0" w:firstLine="0"/>
      </w:pPr>
      <w:bookmarkStart w:id="0" w:name="bookmark0"/>
      <w:r>
        <w:rPr>
          <w:lang w:val="fr-FR" w:eastAsia="fr-FR" w:bidi="fr-FR"/>
          <w:spacing w:val="0"/>
          <w:color w:val="000000"/>
          <w:position w:val="0"/>
        </w:rPr>
        <w:t>Ay</w:t>
      </w:r>
      <w:bookmarkEnd w:id="0"/>
    </w:p>
    <w:sectPr>
      <w:footnotePr>
        <w:pos w:val="pageBottom"/>
        <w:numFmt w:val="decimal"/>
        <w:numRestart w:val="continuous"/>
      </w:footnotePr>
      <w:pgSz w:w="3432" w:h="7613"/>
      <w:pgMar w:top="57" w:left="31" w:right="36" w:bottom="5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character" w:customStyle="1" w:styleId="CharStyle4">
    <w:name w:val="Body text (2) + 10 pt,Italic,Scaling 120%"/>
    <w:basedOn w:val="CharStyle3"/>
    <w:rPr>
      <w:lang w:val="fr-FR" w:eastAsia="fr-FR" w:bidi="fr-FR"/>
      <w:i/>
      <w:iCs/>
      <w:sz w:val="20"/>
      <w:szCs w:val="20"/>
      <w:w w:val="120"/>
      <w:spacing w:val="0"/>
      <w:color w:val="000000"/>
      <w:position w:val="0"/>
    </w:rPr>
  </w:style>
  <w:style w:type="character" w:customStyle="1" w:styleId="CharStyle5">
    <w:name w:val="Body text (2) + Italic"/>
    <w:basedOn w:val="CharStyle3"/>
    <w:rPr>
      <w:lang w:val="fr-FR" w:eastAsia="fr-FR" w:bidi="fr-FR"/>
      <w:i/>
      <w:iCs/>
      <w:w w:val="100"/>
      <w:spacing w:val="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 w:val="0"/>
      <w:bCs w:val="0"/>
      <w:i/>
      <w:iCs/>
      <w:u w:val="none"/>
      <w:strike w:val="0"/>
      <w:smallCaps w:val="0"/>
      <w:sz w:val="20"/>
      <w:szCs w:val="20"/>
      <w:rFonts w:ascii="Default Metrics Font" w:eastAsia="Default Metrics Font" w:hAnsi="Default Metrics Font" w:cs="Default Metrics Font"/>
      <w:w w:val="12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250" w:lineRule="exact"/>
      <w:ind w:firstLine="2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25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Default Metrics Font" w:eastAsia="Default Metrics Font" w:hAnsi="Default Metrics Font" w:cs="Default Metrics Font"/>
      <w:w w:val="1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