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tabs>
          <w:tab w:leader="none" w:pos="1152" w:val="left"/>
        </w:tabs>
        <w:widowControl w:val="0"/>
        <w:keepNext w:val="0"/>
        <w:keepLines w:val="0"/>
        <w:shd w:val="clear" w:color="auto" w:fill="D8DBBC"/>
        <w:bidi w:val="0"/>
        <w:spacing w:before="0" w:after="0"/>
        <w:ind w:left="0" w:right="0" w:firstLine="0"/>
      </w:pPr>
      <w:r>
        <w:rPr>
          <w:rStyle w:val="CharStyle4"/>
          <w:i w:val="0"/>
          <w:iCs w:val="0"/>
        </w:rPr>
        <w:t>4 4 ^</w:t>
        <w:tab/>
      </w:r>
      <w:r>
        <w:rPr>
          <w:lang w:val="fr-FR" w:eastAsia="fr-FR" w:bidi="fr-FR"/>
          <w:spacing w:val="0"/>
          <w:color w:val="000000"/>
          <w:position w:val="0"/>
        </w:rPr>
        <w:t>înjïìtut</w:t>
      </w:r>
      <w:r>
        <w:rPr>
          <w:rStyle w:val="CharStyle4"/>
          <w:i w:val="0"/>
          <w:iCs w:val="0"/>
        </w:rPr>
        <w:t xml:space="preserve"> /</w:t>
      </w:r>
      <w:r>
        <w:rPr>
          <w:lang w:val="fr-FR" w:eastAsia="fr-FR" w:bidi="fr-FR"/>
          <w:spacing w:val="0"/>
          <w:color w:val="000000"/>
          <w:position w:val="0"/>
        </w:rPr>
        <w:t>on</w:t>
      </w:r>
    </w:p>
    <w:p>
      <w:pPr>
        <w:pStyle w:val="Style5"/>
        <w:widowControl w:val="0"/>
        <w:keepNext w:val="0"/>
        <w:keepLines w:val="0"/>
        <w:shd w:val="clear" w:color="auto" w:fill="D8DBBC"/>
        <w:bidi w:val="0"/>
        <w:spacing w:before="0" w:after="0"/>
        <w:ind w:left="0" w:right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prétexte éroit que ceux qui fer</w:t>
      </w:r>
      <w:r>
        <w:rPr>
          <w:rStyle w:val="CharStyle7"/>
        </w:rPr>
        <w:t xml:space="preserve">'■* </w:t>
      </w:r>
      <w:r>
        <w:rPr>
          <w:lang w:val="fr-FR" w:eastAsia="fr-FR" w:bidi="fr-FR"/>
          <w:w w:val="100"/>
          <w:spacing w:val="0"/>
          <w:color w:val="000000"/>
          <w:position w:val="0"/>
        </w:rPr>
        <w:t>voient l’église universelle auprès de' la personne du pape , ou dans les em</w:t>
        <w:softHyphen/>
        <w:t>plois qu il leur donnoit, étoierrt pour le moins aulîì utiles à leglise que s’ils eussent servi dans les lieux de leurs beneíìces. Er fur le même fondement, le privilège de gagner les fruits fans résider, a été accordé aux ecclésiasti</w:t>
        <w:softHyphen/>
        <w:t>ques de la chapelle du roi, &amp; aux of</w:t>
        <w:softHyphen/>
        <w:t>ficiers des parlemens ; comme étanc utilement occupez pour le public. Mais dans les premiers siécles, l’éraE &amp; l’église uni verselle ne lai/Toienr pas d’èrre auílî bien servis, (ans avoir be</w:t>
        <w:softHyphen/>
        <w:t>soin de ces dispenses. En effet on n'a que trop vû les mauvaises fuites de la non résidence : les peuples fans in</w:t>
        <w:softHyphen/>
        <w:t>struction , le clergé inferieur fans dis</w:t>
        <w:softHyphen/>
        <w:t>cipline, les vices impunis, le service divin neg!igé&amp; abandonné, les égli</w:t>
        <w:softHyphen/>
        <w:t>ses fans ornemens , &amp; souvent sans réparations, les pauvres fans secoursw Pour remédiera ces maux, le con</w:t>
        <w:softHyphen/>
        <w:t>cile de Trente a ordonné qu’unévê- t que ne pourroit s’absenrer de son diocèse , plus de deux ou trois mois ; firns quelque cause preíïinte de chai-</w:t>
      </w:r>
    </w:p>
    <w:sectPr>
      <w:footnotePr>
        <w:pos w:val="pageBottom"/>
        <w:numFmt w:val="decimal"/>
        <w:numRestart w:val="continuous"/>
      </w:footnotePr>
      <w:pgSz w:w="3408" w:h="7478"/>
      <w:pgMar w:top="0" w:left="38" w:right="28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150"/>
    </w:rPr>
  </w:style>
  <w:style w:type="character" w:customStyle="1" w:styleId="CharStyle4">
    <w:name w:val="Body text (3) + Not Italic,Scaling 100%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</w:rPr>
  </w:style>
  <w:style w:type="character" w:customStyle="1" w:styleId="CharStyle7">
    <w:name w:val="Body text (2) + Italic,Scaling 150%"/>
    <w:basedOn w:val="CharStyle6"/>
    <w:rPr>
      <w:lang w:val="fr-FR" w:eastAsia="fr-FR" w:bidi="fr-FR"/>
      <w:i/>
      <w:iCs/>
      <w:w w:val="15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jc w:val="both"/>
      <w:spacing w:line="245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15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245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